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color w:val="000000"/>
          <w:rtl w:val="0"/>
        </w:rPr>
        <w:t xml:space="preserve">Trent Central Student Association</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rtl w:val="0"/>
        </w:rPr>
        <w:t xml:space="preserve">First</w:t>
      </w:r>
      <w:r w:rsidDel="00000000" w:rsidR="00000000" w:rsidRPr="00000000">
        <w:rPr>
          <w:rFonts w:ascii="Arial" w:cs="Arial" w:eastAsia="Arial" w:hAnsi="Arial"/>
          <w:b w:val="1"/>
          <w:color w:val="000000"/>
          <w:rtl w:val="0"/>
        </w:rPr>
        <w:t xml:space="preserve"> Meeting of the 202</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-202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color w:val="000000"/>
          <w:rtl w:val="0"/>
        </w:rPr>
        <w:t xml:space="preserve"> Board of Directors (Special Meeting)</w:t>
      </w:r>
      <w:r w:rsidDel="00000000" w:rsidR="00000000" w:rsidRPr="00000000">
        <w:rPr>
          <w:rtl w:val="0"/>
        </w:rPr>
      </w:r>
    </w:p>
    <w:p w:rsidR="00000000" w:rsidDel="00000000" w:rsidP="00000000" w:rsidRDefault="00000000" w:rsidRPr="00000000" w14:paraId="00000004">
      <w:pPr>
        <w:spacing w:after="120" w:lineRule="auto"/>
        <w:jc w:val="center"/>
        <w:rPr>
          <w:rFonts w:ascii="Arial" w:cs="Arial" w:eastAsia="Arial" w:hAnsi="Arial"/>
        </w:rPr>
      </w:pPr>
      <w:r w:rsidDel="00000000" w:rsidR="00000000" w:rsidRPr="00000000">
        <w:rPr>
          <w:rFonts w:ascii="Arial" w:cs="Arial" w:eastAsia="Arial" w:hAnsi="Arial"/>
          <w:b w:val="1"/>
          <w:color w:val="000000"/>
          <w:rtl w:val="0"/>
        </w:rPr>
        <w:t xml:space="preserve">Agenda - </w:t>
      </w:r>
      <w:r w:rsidDel="00000000" w:rsidR="00000000" w:rsidRPr="00000000">
        <w:rPr>
          <w:rFonts w:ascii="Arial" w:cs="Arial" w:eastAsia="Arial" w:hAnsi="Arial"/>
          <w:b w:val="1"/>
          <w:rtl w:val="0"/>
        </w:rPr>
        <w:t xml:space="preserve">Friday, April 29th, 2022, at 11:00 am (via Zoom)</w:t>
      </w:r>
      <w:r w:rsidDel="00000000" w:rsidR="00000000" w:rsidRPr="00000000">
        <w:rPr>
          <w:rtl w:val="0"/>
        </w:rPr>
      </w:r>
    </w:p>
    <w:p w:rsidR="00000000" w:rsidDel="00000000" w:rsidP="00000000" w:rsidRDefault="00000000" w:rsidRPr="00000000" w14:paraId="00000005">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 Call to Order </w:t>
      </w:r>
    </w:p>
    <w:p w:rsidR="00000000" w:rsidDel="00000000" w:rsidP="00000000" w:rsidRDefault="00000000" w:rsidRPr="00000000" w14:paraId="00000006">
      <w:pPr>
        <w:spacing w:after="120" w:lineRule="auto"/>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TIME: 11:19am </w:t>
      </w:r>
      <w:r w:rsidDel="00000000" w:rsidR="00000000" w:rsidRPr="00000000">
        <w:rPr>
          <w:rtl w:val="0"/>
        </w:rPr>
      </w:r>
    </w:p>
    <w:p w:rsidR="00000000" w:rsidDel="00000000" w:rsidP="00000000" w:rsidRDefault="00000000" w:rsidRPr="00000000" w14:paraId="00000007">
      <w:pPr>
        <w:spacing w:after="240" w:lineRule="auto"/>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2. Roll Call </w:t>
      </w:r>
      <w:r w:rsidDel="00000000" w:rsidR="00000000" w:rsidRPr="00000000">
        <w:rPr>
          <w:rtl w:val="0"/>
        </w:rPr>
      </w:r>
    </w:p>
    <w:p w:rsidR="00000000" w:rsidDel="00000000" w:rsidP="00000000" w:rsidRDefault="00000000" w:rsidRPr="00000000" w14:paraId="00000008">
      <w:pPr>
        <w:spacing w:after="120" w:lineRule="auto"/>
        <w:ind w:right="668" w:firstLine="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Chair: </w:t>
      </w:r>
      <w:r w:rsidDel="00000000" w:rsidR="00000000" w:rsidRPr="00000000">
        <w:rPr>
          <w:rFonts w:ascii="Arial" w:cs="Arial" w:eastAsia="Arial" w:hAnsi="Arial"/>
          <w:sz w:val="22"/>
          <w:szCs w:val="22"/>
          <w:rtl w:val="0"/>
        </w:rPr>
        <w:t xml:space="preserve">Matthew Seaby (he/him)</w:t>
      </w:r>
    </w:p>
    <w:p w:rsidR="00000000" w:rsidDel="00000000" w:rsidP="00000000" w:rsidRDefault="00000000" w:rsidRPr="00000000" w14:paraId="00000009">
      <w:pPr>
        <w:spacing w:after="120" w:lineRule="auto"/>
        <w:ind w:right="668"/>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Present:</w:t>
      </w:r>
      <w:r w:rsidDel="00000000" w:rsidR="00000000" w:rsidRPr="00000000">
        <w:rPr>
          <w:rtl w:val="0"/>
        </w:rPr>
      </w:r>
    </w:p>
    <w:p w:rsidR="00000000" w:rsidDel="00000000" w:rsidP="00000000" w:rsidRDefault="00000000" w:rsidRPr="00000000" w14:paraId="0000000A">
      <w:pPr>
        <w:ind w:right="668"/>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President Zoe Litow-Daye (she/they)</w:t>
      </w:r>
    </w:p>
    <w:p w:rsidR="00000000" w:rsidDel="00000000" w:rsidP="00000000" w:rsidRDefault="00000000" w:rsidRPr="00000000" w14:paraId="0000000B">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Vice President Campaigns &amp; Equity Aimee-Marie Anctil (she/her)</w:t>
      </w:r>
    </w:p>
    <w:p w:rsidR="00000000" w:rsidDel="00000000" w:rsidP="00000000" w:rsidRDefault="00000000" w:rsidRPr="00000000" w14:paraId="0000000C">
      <w:pPr>
        <w:ind w:left="720" w:right="66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Vice President Student Health &amp; Wellness Holly Naraine (she/her) </w:t>
      </w:r>
    </w:p>
    <w:p w:rsidR="00000000" w:rsidDel="00000000" w:rsidP="00000000" w:rsidRDefault="00000000" w:rsidRPr="00000000" w14:paraId="0000000D">
      <w:pPr>
        <w:ind w:left="720" w:right="66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Vice President University &amp; College Affairs Shania Surujnarain (she/they)</w:t>
      </w:r>
    </w:p>
    <w:p w:rsidR="00000000" w:rsidDel="00000000" w:rsidP="00000000" w:rsidRDefault="00000000" w:rsidRPr="00000000" w14:paraId="0000000E">
      <w:pPr>
        <w:ind w:left="720" w:right="66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Indigenous Students Commissioner Fiona McKenna (she/they)</w:t>
      </w:r>
    </w:p>
    <w:p w:rsidR="00000000" w:rsidDel="00000000" w:rsidP="00000000" w:rsidRDefault="00000000" w:rsidRPr="00000000" w14:paraId="0000000F">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Off-Campus Commissioner Harshit Jain (he/him)</w:t>
      </w:r>
    </w:p>
    <w:p w:rsidR="00000000" w:rsidDel="00000000" w:rsidP="00000000" w:rsidRDefault="00000000" w:rsidRPr="00000000" w14:paraId="00000010">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On-Campus Commissioner Craig Stoddart (he/him)</w:t>
      </w:r>
    </w:p>
    <w:p w:rsidR="00000000" w:rsidDel="00000000" w:rsidP="00000000" w:rsidRDefault="00000000" w:rsidRPr="00000000" w14:paraId="00000011">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Student Integration Commissioner Angela Slater-Meadows (she/her) </w:t>
      </w:r>
    </w:p>
    <w:p w:rsidR="00000000" w:rsidDel="00000000" w:rsidP="00000000" w:rsidRDefault="00000000" w:rsidRPr="00000000" w14:paraId="00000012">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CC President Amanda MacCarthy</w:t>
      </w:r>
    </w:p>
    <w:p w:rsidR="00000000" w:rsidDel="00000000" w:rsidP="00000000" w:rsidRDefault="00000000" w:rsidRPr="00000000" w14:paraId="00000013">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GC President Alyssa Robinson (she/her)</w:t>
      </w:r>
    </w:p>
    <w:p w:rsidR="00000000" w:rsidDel="00000000" w:rsidP="00000000" w:rsidRDefault="00000000" w:rsidRPr="00000000" w14:paraId="00000014">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OC Commissioner Annalise Smart </w:t>
      </w:r>
    </w:p>
    <w:p w:rsidR="00000000" w:rsidDel="00000000" w:rsidP="00000000" w:rsidRDefault="00000000" w:rsidRPr="00000000" w14:paraId="00000015">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Traill College President Cameron Ewing (he/they)</w:t>
      </w:r>
    </w:p>
    <w:p w:rsidR="00000000" w:rsidDel="00000000" w:rsidP="00000000" w:rsidRDefault="00000000" w:rsidRPr="00000000" w14:paraId="00000016">
      <w:pPr>
        <w:spacing w:after="120" w:lineRule="auto"/>
        <w:ind w:left="720" w:right="66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Traill College Commissioner Krista Kartick (she/her)</w:t>
      </w:r>
    </w:p>
    <w:p w:rsidR="00000000" w:rsidDel="00000000" w:rsidP="00000000" w:rsidRDefault="00000000" w:rsidRPr="00000000" w14:paraId="00000017">
      <w:pPr>
        <w:ind w:right="668"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Regrets: </w:t>
      </w:r>
    </w:p>
    <w:p w:rsidR="00000000" w:rsidDel="00000000" w:rsidP="00000000" w:rsidRDefault="00000000" w:rsidRPr="00000000" w14:paraId="00000018">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International Students Commissioner Wacera Muriuki (she/her)</w:t>
      </w:r>
    </w:p>
    <w:p w:rsidR="00000000" w:rsidDel="00000000" w:rsidP="00000000" w:rsidRDefault="00000000" w:rsidRPr="00000000" w14:paraId="00000019">
      <w:pPr>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CC Commissioner Maeve Virgo</w:t>
      </w:r>
    </w:p>
    <w:p w:rsidR="00000000" w:rsidDel="00000000" w:rsidP="00000000" w:rsidRDefault="00000000" w:rsidRPr="00000000" w14:paraId="0000001A">
      <w:pPr>
        <w:spacing w:after="120" w:lineRule="auto"/>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OC President Meaghan Kemp (they/them)</w:t>
      </w:r>
    </w:p>
    <w:p w:rsidR="00000000" w:rsidDel="00000000" w:rsidP="00000000" w:rsidRDefault="00000000" w:rsidRPr="00000000" w14:paraId="0000001B">
      <w:pPr>
        <w:ind w:right="668" w:firstLine="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Absent: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spacing w:after="120" w:lineRule="auto"/>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GC Commissioner Manpreet Kaur</w:t>
      </w:r>
    </w:p>
    <w:p w:rsidR="00000000" w:rsidDel="00000000" w:rsidP="00000000" w:rsidRDefault="00000000" w:rsidRPr="00000000" w14:paraId="0000001D">
      <w:pPr>
        <w:ind w:right="668" w:firstLine="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Association Staff: </w:t>
      </w:r>
      <w:r w:rsidDel="00000000" w:rsidR="00000000" w:rsidRPr="00000000">
        <w:rPr>
          <w:rtl w:val="0"/>
        </w:rPr>
      </w:r>
    </w:p>
    <w:p w:rsidR="00000000" w:rsidDel="00000000" w:rsidP="00000000" w:rsidRDefault="00000000" w:rsidRPr="00000000" w14:paraId="0000001E">
      <w:pPr>
        <w:spacing w:after="120" w:lineRule="auto"/>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Operations &amp; Services Manager Tracy Milne (she/her) </w:t>
      </w:r>
    </w:p>
    <w:p w:rsidR="00000000" w:rsidDel="00000000" w:rsidP="00000000" w:rsidRDefault="00000000" w:rsidRPr="00000000" w14:paraId="0000001F">
      <w:pPr>
        <w:spacing w:after="120" w:lineRule="auto"/>
        <w:ind w:right="668"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 of the Public:</w:t>
      </w:r>
    </w:p>
    <w:p w:rsidR="00000000" w:rsidDel="00000000" w:rsidP="00000000" w:rsidRDefault="00000000" w:rsidRPr="00000000" w14:paraId="00000020">
      <w:pPr>
        <w:spacing w:after="240" w:lineRule="auto"/>
        <w:ind w:right="668"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21">
      <w:pPr>
        <w:spacing w:after="240" w:lineRule="auto"/>
        <w:rPr/>
      </w:pPr>
      <w:r w:rsidDel="00000000" w:rsidR="00000000" w:rsidRPr="00000000">
        <w:rPr>
          <w:rFonts w:ascii="Arial" w:cs="Arial" w:eastAsia="Arial" w:hAnsi="Arial"/>
          <w:b w:val="1"/>
          <w:color w:val="000000"/>
          <w:sz w:val="22"/>
          <w:szCs w:val="22"/>
          <w:rtl w:val="0"/>
        </w:rPr>
        <w:t xml:space="preserve">3. Land Acknowledgement </w:t>
        <w:br w:type="textWrapping"/>
      </w:r>
      <w:r w:rsidDel="00000000" w:rsidR="00000000" w:rsidRPr="00000000">
        <w:rPr>
          <w:rFonts w:ascii="Arial" w:cs="Arial" w:eastAsia="Arial" w:hAnsi="Arial"/>
          <w:color w:val="000000"/>
          <w:sz w:val="22"/>
          <w:szCs w:val="22"/>
          <w:highlight w:val="white"/>
          <w:rtl w:val="0"/>
        </w:rPr>
        <w:t xml:space="preserve">Chair Seaby </w:t>
      </w:r>
      <w:r w:rsidDel="00000000" w:rsidR="00000000" w:rsidRPr="00000000">
        <w:rPr>
          <w:rFonts w:ascii="Arial" w:cs="Arial" w:eastAsia="Arial" w:hAnsi="Arial"/>
          <w:color w:val="000000"/>
          <w:sz w:val="22"/>
          <w:szCs w:val="22"/>
          <w:rtl w:val="0"/>
        </w:rPr>
        <w:t xml:space="preserve">reads the Association’s land acknowledgement aloud,</w:t>
      </w:r>
      <w:r w:rsidDel="00000000" w:rsidR="00000000" w:rsidRPr="00000000">
        <w:rPr>
          <w:rFonts w:ascii="Arial" w:cs="Arial" w:eastAsia="Arial" w:hAnsi="Arial"/>
          <w:color w:val="000000"/>
          <w:sz w:val="22"/>
          <w:szCs w:val="22"/>
          <w:highlight w:val="white"/>
          <w:rtl w:val="0"/>
        </w:rPr>
        <w:t xml:space="preserve">“The Trent Central Student Association wishes to acknowledge that we are meeting today on the traditional territories of the Mississaugeeg Anishnaabeg people of Treaty 20 and the Williams Treaty, who have been taking care of this land since creation. As visitors to these lands, we would like to acknowledge the displacement and sacrifices of all Indigenous peoples who lived, learned and gathered here, much like we are today. Peterborough, or Nogojiwanong, as it was originally called, has become home to many, and we would like to recognize the contributions made by other First nations, Metis and Inuit peoples to this community. We give further thanks to the people of Curve Lake First Nation and Hiawartha First Nations for welcoming us onto this beautiful land. While settler-colonialism is still very evident within the structure of our society and institutions, the TCSA is committed to furthering the work of a de-colonial student union and campus, in partnership with Indigenous university staff, students, and community groups.”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Chairs Remarks </w:t>
      </w:r>
    </w:p>
    <w:p w:rsidR="00000000" w:rsidDel="00000000" w:rsidP="00000000" w:rsidRDefault="00000000" w:rsidRPr="00000000" w14:paraId="00000023">
      <w:pPr>
        <w:spacing w:after="24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Chair Seaby provides a brief explanation of Robert’s rules of order, gender parity/ first time speaker rule and closed session discussions in the context of the Associations board meetings. </w:t>
      </w:r>
    </w:p>
    <w:p w:rsidR="00000000" w:rsidDel="00000000" w:rsidP="00000000" w:rsidRDefault="00000000" w:rsidRPr="00000000" w14:paraId="00000024">
      <w:pPr>
        <w:spacing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5. Approval of the Agenda </w:t>
      </w:r>
    </w:p>
    <w:p w:rsidR="00000000" w:rsidDel="00000000" w:rsidP="00000000" w:rsidRDefault="00000000" w:rsidRPr="00000000" w14:paraId="0000002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motion sets the business of the meeting. Changes to the meeting’s business are discussed here</w:t>
      </w:r>
    </w:p>
    <w:p w:rsidR="00000000" w:rsidDel="00000000" w:rsidP="00000000" w:rsidRDefault="00000000" w:rsidRPr="00000000" w14:paraId="00000026">
      <w:pPr>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MOTION: </w:t>
      </w:r>
      <w:r w:rsidDel="00000000" w:rsidR="00000000" w:rsidRPr="00000000">
        <w:rPr>
          <w:rFonts w:ascii="Arial" w:cs="Arial" w:eastAsia="Arial" w:hAnsi="Arial"/>
          <w:color w:val="000000"/>
          <w:sz w:val="22"/>
          <w:szCs w:val="22"/>
          <w:rtl w:val="0"/>
        </w:rPr>
        <w:t xml:space="preserve">Be it resolved that the agenda for the 2022.0</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29 </w:t>
      </w:r>
      <w:r w:rsidDel="00000000" w:rsidR="00000000" w:rsidRPr="00000000">
        <w:rPr>
          <w:rFonts w:ascii="Arial" w:cs="Arial" w:eastAsia="Arial" w:hAnsi="Arial"/>
          <w:color w:val="000000"/>
          <w:sz w:val="22"/>
          <w:szCs w:val="22"/>
          <w:rtl w:val="0"/>
        </w:rPr>
        <w:t xml:space="preserve">Board of Directors Meeting be approved. </w:t>
      </w:r>
    </w:p>
    <w:p w:rsidR="00000000" w:rsidDel="00000000" w:rsidP="00000000" w:rsidRDefault="00000000" w:rsidRPr="00000000" w14:paraId="00000027">
      <w:pPr>
        <w:spacing w:after="240"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Moved by President Litow, seconded by Commissioner Kartick </w:t>
        <w:br w:type="textWrapping"/>
      </w:r>
      <w:r w:rsidDel="00000000" w:rsidR="00000000" w:rsidRPr="00000000">
        <w:rPr>
          <w:rFonts w:ascii="Arial" w:cs="Arial" w:eastAsia="Arial" w:hAnsi="Arial"/>
          <w:b w:val="1"/>
          <w:color w:val="000000"/>
          <w:sz w:val="22"/>
          <w:szCs w:val="22"/>
          <w:rtl w:val="0"/>
        </w:rPr>
        <w:t xml:space="preserve">Motion Carried </w:t>
      </w:r>
      <w:r w:rsidDel="00000000" w:rsidR="00000000" w:rsidRPr="00000000">
        <w:rPr>
          <w:rtl w:val="0"/>
        </w:rPr>
      </w:r>
    </w:p>
    <w:p w:rsidR="00000000" w:rsidDel="00000000" w:rsidP="00000000" w:rsidRDefault="00000000" w:rsidRPr="00000000" w14:paraId="00000028">
      <w:pPr>
        <w:spacing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6. Approval of Minutes </w:t>
      </w:r>
    </w:p>
    <w:p w:rsidR="00000000" w:rsidDel="00000000" w:rsidP="00000000" w:rsidRDefault="00000000" w:rsidRPr="00000000" w14:paraId="0000002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motion approves the publication of the previous meeting’s record.</w:t>
      </w:r>
    </w:p>
    <w:p w:rsidR="00000000" w:rsidDel="00000000" w:rsidP="00000000" w:rsidRDefault="00000000" w:rsidRPr="00000000" w14:paraId="0000002A">
      <w:pPr>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MOTION: </w:t>
      </w:r>
      <w:r w:rsidDel="00000000" w:rsidR="00000000" w:rsidRPr="00000000">
        <w:rPr>
          <w:rFonts w:ascii="Arial" w:cs="Arial" w:eastAsia="Arial" w:hAnsi="Arial"/>
          <w:color w:val="000000"/>
          <w:sz w:val="22"/>
          <w:szCs w:val="22"/>
          <w:rtl w:val="0"/>
        </w:rPr>
        <w:t xml:space="preserve">Be it resolved that the minutes from the 2022.0</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20 </w:t>
      </w:r>
      <w:r w:rsidDel="00000000" w:rsidR="00000000" w:rsidRPr="00000000">
        <w:rPr>
          <w:rFonts w:ascii="Arial" w:cs="Arial" w:eastAsia="Arial" w:hAnsi="Arial"/>
          <w:color w:val="000000"/>
          <w:sz w:val="22"/>
          <w:szCs w:val="22"/>
          <w:rtl w:val="0"/>
        </w:rPr>
        <w:t xml:space="preserve">meeting be approved with the necessary corrections. </w:t>
      </w:r>
    </w:p>
    <w:p w:rsidR="00000000" w:rsidDel="00000000" w:rsidP="00000000" w:rsidRDefault="00000000" w:rsidRPr="00000000" w14:paraId="0000002B">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Moved by Commissioner Slater-Meadows, seconded by Commissioner McKenna</w:t>
      </w:r>
    </w:p>
    <w:p w:rsidR="00000000" w:rsidDel="00000000" w:rsidP="00000000" w:rsidRDefault="00000000" w:rsidRPr="00000000" w14:paraId="0000002C">
      <w:pPr>
        <w:spacing w:after="24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Motion Carried</w:t>
      </w:r>
    </w:p>
    <w:p w:rsidR="00000000" w:rsidDel="00000000" w:rsidP="00000000" w:rsidRDefault="00000000" w:rsidRPr="00000000" w14:paraId="0000002D">
      <w:pPr>
        <w:spacing w:before="120" w:lineRule="auto"/>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7. </w:t>
      </w:r>
      <w:r w:rsidDel="00000000" w:rsidR="00000000" w:rsidRPr="00000000">
        <w:rPr>
          <w:rFonts w:ascii="Arial" w:cs="Arial" w:eastAsia="Arial" w:hAnsi="Arial"/>
          <w:b w:val="1"/>
          <w:sz w:val="22"/>
          <w:szCs w:val="22"/>
          <w:rtl w:val="0"/>
        </w:rPr>
        <w:t xml:space="preserve">Summer Committee</w:t>
      </w:r>
    </w:p>
    <w:p w:rsidR="00000000" w:rsidDel="00000000" w:rsidP="00000000" w:rsidRDefault="00000000" w:rsidRPr="00000000" w14:paraId="0000002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Each year the Board appoints a summer committee to oversee Association business from May until August. We are seeking 3 Directors who have time to meet over the summer to help guide the Association. </w:t>
      </w:r>
    </w:p>
    <w:p w:rsidR="00000000" w:rsidDel="00000000" w:rsidP="00000000" w:rsidRDefault="00000000" w:rsidRPr="00000000" w14:paraId="0000002F">
      <w:pPr>
        <w:spacing w:before="120" w:lineRule="auto"/>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MOTION: </w:t>
      </w:r>
      <w:r w:rsidDel="00000000" w:rsidR="00000000" w:rsidRPr="00000000">
        <w:rPr>
          <w:rFonts w:ascii="Arial" w:cs="Arial" w:eastAsia="Arial" w:hAnsi="Arial"/>
          <w:color w:val="000000"/>
          <w:sz w:val="22"/>
          <w:szCs w:val="22"/>
          <w:rtl w:val="0"/>
        </w:rPr>
        <w:t xml:space="preserve">Be it re</w:t>
      </w:r>
      <w:r w:rsidDel="00000000" w:rsidR="00000000" w:rsidRPr="00000000">
        <w:rPr>
          <w:rFonts w:ascii="Arial" w:cs="Arial" w:eastAsia="Arial" w:hAnsi="Arial"/>
          <w:sz w:val="22"/>
          <w:szCs w:val="22"/>
          <w:rtl w:val="0"/>
        </w:rPr>
        <w:t xml:space="preserve">solved that the membership of the 2022 Summer Committee be approved.</w:t>
      </w:r>
    </w:p>
    <w:p w:rsidR="00000000" w:rsidDel="00000000" w:rsidP="00000000" w:rsidRDefault="00000000" w:rsidRPr="00000000" w14:paraId="00000030">
      <w:pPr>
        <w:spacing w:after="120"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Moved by Commisioner Stoddart, seconded by VP Naraine  </w:t>
      </w:r>
    </w:p>
    <w:p w:rsidR="00000000" w:rsidDel="00000000" w:rsidP="00000000" w:rsidRDefault="00000000" w:rsidRPr="00000000" w14:paraId="00000031">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President Litow requests three directors to sit on the Associations Summer Committee, with a time commitment of two meetings, one in June and the second in August.  </w:t>
      </w:r>
    </w:p>
    <w:p w:rsidR="00000000" w:rsidDel="00000000" w:rsidP="00000000" w:rsidRDefault="00000000" w:rsidRPr="00000000" w14:paraId="00000032">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directors expressed interest in the Associations 2022 Summer Committee: </w:t>
      </w:r>
    </w:p>
    <w:p w:rsidR="00000000" w:rsidDel="00000000" w:rsidP="00000000" w:rsidRDefault="00000000" w:rsidRPr="00000000" w14:paraId="00000033">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Commissioner Slater-Meadows, Commissioner Robinson, and Commissioner Jain. </w:t>
      </w:r>
    </w:p>
    <w:p w:rsidR="00000000" w:rsidDel="00000000" w:rsidP="00000000" w:rsidRDefault="00000000" w:rsidRPr="00000000" w14:paraId="00000034">
      <w:pPr>
        <w:spacing w:after="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Motion Carried </w:t>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Approval of the 2021-2022 Third Draft Budget</w:t>
      </w:r>
    </w:p>
    <w:p w:rsidR="00000000" w:rsidDel="00000000" w:rsidP="00000000" w:rsidRDefault="00000000" w:rsidRPr="00000000" w14:paraId="0000003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Association’s Third Draft Budget for the 2021-2022 year will be presented to provide an update on actual spending, and changes to existing budget lines. This is an opportunity to make general inquiries about the finances of the Association and specific budget lines.</w:t>
      </w:r>
    </w:p>
    <w:p w:rsidR="00000000" w:rsidDel="00000000" w:rsidP="00000000" w:rsidRDefault="00000000" w:rsidRPr="00000000" w14:paraId="0000003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Operations Manager Milne presented the associations third draft budget, with this final draft showing running totals from the past executive. Tracy highlighted which fees and costs will be affected by CPI, including staffing plan and membership fees. With the large utilization of SERF, this budget line will remain open for the summer term. Transits surplus to be rebuilt after increased costs with expanded service and not charging the transit fee in 2020 due to the pandemic. Overall, the Association maintains a healthy budget with a surplus to support future costs. </w:t>
      </w:r>
    </w:p>
    <w:p w:rsidR="00000000" w:rsidDel="00000000" w:rsidP="00000000" w:rsidRDefault="00000000" w:rsidRPr="00000000" w14:paraId="00000039">
      <w:pP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Operations Manager Milne presented staff salary increases beyond CPI for the Association Resource Manager, Community Coordinator, and BIPOC student organizer due to increased workload and responsibility and rising cost of living (see appendixes).</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MOTION: </w:t>
      </w:r>
      <w:r w:rsidDel="00000000" w:rsidR="00000000" w:rsidRPr="00000000">
        <w:rPr>
          <w:rFonts w:ascii="Arial" w:cs="Arial" w:eastAsia="Arial" w:hAnsi="Arial"/>
          <w:sz w:val="22"/>
          <w:szCs w:val="22"/>
          <w:rtl w:val="0"/>
        </w:rPr>
        <w:t xml:space="preserve">Be it resolved that the 2021-2022 Third Draft Budget be approved. </w:t>
      </w:r>
    </w:p>
    <w:p w:rsidR="00000000" w:rsidDel="00000000" w:rsidP="00000000" w:rsidRDefault="00000000" w:rsidRPr="00000000" w14:paraId="0000003B">
      <w:pPr>
        <w:spacing w:after="120"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Moved by TC Co-President Ewing, seconded by VP Anctil </w:t>
      </w:r>
    </w:p>
    <w:p w:rsidR="00000000" w:rsidDel="00000000" w:rsidP="00000000" w:rsidRDefault="00000000" w:rsidRPr="00000000" w14:paraId="0000003C">
      <w:pPr>
        <w:spacing w:after="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Motion Carried</w:t>
      </w:r>
    </w:p>
    <w:p w:rsidR="00000000" w:rsidDel="00000000" w:rsidP="00000000" w:rsidRDefault="00000000" w:rsidRPr="00000000" w14:paraId="0000003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9. Service Fee Changes</w:t>
      </w:r>
    </w:p>
    <w:p w:rsidR="00000000" w:rsidDel="00000000" w:rsidP="00000000" w:rsidRDefault="00000000" w:rsidRPr="00000000" w14:paraId="0000003E">
      <w:pPr>
        <w:spacing w:after="12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Changes to the fees for Transit and Health and Dental Plans are being brought forward to ensure inflation related adjustments for the overall financial health of those services. </w:t>
      </w:r>
    </w:p>
    <w:p w:rsidR="00000000" w:rsidDel="00000000" w:rsidP="00000000" w:rsidRDefault="00000000" w:rsidRPr="00000000" w14:paraId="0000003F">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Operations Manager Milne states that her budget explanation goes into the reasons why these fees need to be increased. </w:t>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MOTION: </w:t>
      </w:r>
      <w:r w:rsidDel="00000000" w:rsidR="00000000" w:rsidRPr="00000000">
        <w:rPr>
          <w:rFonts w:ascii="Arial" w:cs="Arial" w:eastAsia="Arial" w:hAnsi="Arial"/>
          <w:sz w:val="22"/>
          <w:szCs w:val="22"/>
          <w:rtl w:val="0"/>
        </w:rPr>
        <w:t xml:space="preserve">Be it resolved that the Transit Fee for the upcoming year be increased by 3%.</w:t>
      </w:r>
    </w:p>
    <w:p w:rsidR="00000000" w:rsidDel="00000000" w:rsidP="00000000" w:rsidRDefault="00000000" w:rsidRPr="00000000" w14:paraId="00000041">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Moved by Commisioner Slater-Meadows, seconded by President Litow</w:t>
      </w:r>
    </w:p>
    <w:p w:rsidR="00000000" w:rsidDel="00000000" w:rsidP="00000000" w:rsidRDefault="00000000" w:rsidRPr="00000000" w14:paraId="00000042">
      <w:pPr>
        <w:spacing w:after="24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Motion Carried</w:t>
      </w:r>
    </w:p>
    <w:p w:rsidR="00000000" w:rsidDel="00000000" w:rsidP="00000000" w:rsidRDefault="00000000" w:rsidRPr="00000000" w14:paraId="00000043">
      <w:pPr>
        <w:spacing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MOTION: </w:t>
      </w:r>
      <w:r w:rsidDel="00000000" w:rsidR="00000000" w:rsidRPr="00000000">
        <w:rPr>
          <w:rFonts w:ascii="Arial" w:cs="Arial" w:eastAsia="Arial" w:hAnsi="Arial"/>
          <w:sz w:val="22"/>
          <w:szCs w:val="22"/>
          <w:rtl w:val="0"/>
        </w:rPr>
        <w:t xml:space="preserve">Be it resolved that Health and Dental Plan Fees charged by the Association be increased by 3%. </w:t>
      </w:r>
    </w:p>
    <w:p w:rsidR="00000000" w:rsidDel="00000000" w:rsidP="00000000" w:rsidRDefault="00000000" w:rsidRPr="00000000" w14:paraId="00000044">
      <w:pPr>
        <w:spacing w:after="120"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Moved by TC Co-President Ewing, seconded by Commissioner Smart</w:t>
      </w:r>
    </w:p>
    <w:p w:rsidR="00000000" w:rsidDel="00000000" w:rsidP="00000000" w:rsidRDefault="00000000" w:rsidRPr="00000000" w14:paraId="00000045">
      <w:pPr>
        <w:spacing w:after="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Motion Carried</w:t>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 Review Committee Recommendations </w:t>
      </w:r>
    </w:p>
    <w:p w:rsidR="00000000" w:rsidDel="00000000" w:rsidP="00000000" w:rsidRDefault="00000000" w:rsidRPr="00000000" w14:paraId="00000047">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MOTION: </w:t>
      </w:r>
      <w:r w:rsidDel="00000000" w:rsidR="00000000" w:rsidRPr="00000000">
        <w:rPr>
          <w:rFonts w:ascii="Arial" w:cs="Arial" w:eastAsia="Arial" w:hAnsi="Arial"/>
          <w:sz w:val="22"/>
          <w:szCs w:val="22"/>
          <w:rtl w:val="0"/>
        </w:rPr>
        <w:t xml:space="preserve">Move into closed session.</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8">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Moved by President Litow, seconded by VP Naraine</w:t>
      </w:r>
    </w:p>
    <w:p w:rsidR="00000000" w:rsidDel="00000000" w:rsidP="00000000" w:rsidRDefault="00000000" w:rsidRPr="00000000" w14:paraId="00000049">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Motion Carried</w:t>
      </w:r>
    </w:p>
    <w:p w:rsidR="00000000" w:rsidDel="00000000" w:rsidP="00000000" w:rsidRDefault="00000000" w:rsidRPr="00000000" w14:paraId="0000004A">
      <w:pPr>
        <w:spacing w:after="12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Moved into Closed session at: 12:11pm</w:t>
      </w:r>
    </w:p>
    <w:p w:rsidR="00000000" w:rsidDel="00000000" w:rsidP="00000000" w:rsidRDefault="00000000" w:rsidRPr="00000000" w14:paraId="0000004B">
      <w:pPr>
        <w:spacing w:after="12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VP </w:t>
      </w:r>
      <w:r w:rsidDel="00000000" w:rsidR="00000000" w:rsidRPr="00000000">
        <w:rPr>
          <w:rFonts w:ascii="Arial" w:cs="Arial" w:eastAsia="Arial" w:hAnsi="Arial"/>
          <w:sz w:val="22"/>
          <w:szCs w:val="22"/>
          <w:rtl w:val="0"/>
        </w:rPr>
        <w:t xml:space="preserve">Surujnarain did not participate in closed session.</w:t>
      </w:r>
      <w:r w:rsidDel="00000000" w:rsidR="00000000" w:rsidRPr="00000000">
        <w:rPr>
          <w:rtl w:val="0"/>
        </w:rPr>
      </w:r>
    </w:p>
    <w:p w:rsidR="00000000" w:rsidDel="00000000" w:rsidP="00000000" w:rsidRDefault="00000000" w:rsidRPr="00000000" w14:paraId="0000004C">
      <w:pPr>
        <w:spacing w:after="12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Moved out of closed session at: 12:56pm</w:t>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MOTION: </w:t>
      </w:r>
      <w:r w:rsidDel="00000000" w:rsidR="00000000" w:rsidRPr="00000000">
        <w:rPr>
          <w:rFonts w:ascii="Arial" w:cs="Arial" w:eastAsia="Arial" w:hAnsi="Arial"/>
          <w:sz w:val="22"/>
          <w:szCs w:val="22"/>
          <w:rtl w:val="0"/>
        </w:rPr>
        <w:t xml:space="preserve">Be it resolved that the Review Committee's report be approved.</w:t>
      </w:r>
    </w:p>
    <w:p w:rsidR="00000000" w:rsidDel="00000000" w:rsidP="00000000" w:rsidRDefault="00000000" w:rsidRPr="00000000" w14:paraId="0000004E">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Moved by President Litow, seconded by Commissioner Slater-Meadows</w:t>
      </w:r>
    </w:p>
    <w:p w:rsidR="00000000" w:rsidDel="00000000" w:rsidP="00000000" w:rsidRDefault="00000000" w:rsidRPr="00000000" w14:paraId="0000004F">
      <w:pP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50">
      <w:pPr>
        <w:spacing w:after="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Motion Carried</w:t>
      </w:r>
    </w:p>
    <w:p w:rsidR="00000000" w:rsidDel="00000000" w:rsidP="00000000" w:rsidRDefault="00000000" w:rsidRPr="00000000" w14:paraId="00000051">
      <w:pPr>
        <w:spacing w:before="126" w:lineRule="auto"/>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1</w:t>
      </w:r>
      <w:r w:rsidDel="00000000" w:rsidR="00000000" w:rsidRPr="00000000">
        <w:rPr>
          <w:rFonts w:ascii="Arial" w:cs="Arial" w:eastAsia="Arial" w:hAnsi="Arial"/>
          <w:b w:val="1"/>
          <w:sz w:val="22"/>
          <w:szCs w:val="22"/>
          <w:rtl w:val="0"/>
        </w:rPr>
        <w:t xml:space="preserve">1</w:t>
      </w:r>
      <w:r w:rsidDel="00000000" w:rsidR="00000000" w:rsidRPr="00000000">
        <w:rPr>
          <w:rFonts w:ascii="Arial" w:cs="Arial" w:eastAsia="Arial" w:hAnsi="Arial"/>
          <w:b w:val="1"/>
          <w:color w:val="000000"/>
          <w:sz w:val="22"/>
          <w:szCs w:val="22"/>
          <w:rtl w:val="0"/>
        </w:rPr>
        <w:t xml:space="preserve">. A</w:t>
      </w:r>
      <w:r w:rsidDel="00000000" w:rsidR="00000000" w:rsidRPr="00000000">
        <w:rPr>
          <w:rFonts w:ascii="Arial" w:cs="Arial" w:eastAsia="Arial" w:hAnsi="Arial"/>
          <w:b w:val="1"/>
          <w:sz w:val="22"/>
          <w:szCs w:val="22"/>
          <w:rtl w:val="0"/>
        </w:rPr>
        <w:t xml:space="preserve">ny Other Business</w:t>
      </w:r>
    </w:p>
    <w:p w:rsidR="00000000" w:rsidDel="00000000" w:rsidP="00000000" w:rsidRDefault="00000000" w:rsidRPr="00000000" w14:paraId="00000052">
      <w:pPr>
        <w:spacing w:before="120" w:lineRule="auto"/>
        <w:ind w:right="114"/>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Commissioner Kartick provided an update to the association’s Senate proposal. Student Senate seat redistribution has been passed with the colleges having five seats (one each), and each student union having two seats (TCSA, TGSA, TDSA) for a total of 11 student seats.</w:t>
      </w:r>
    </w:p>
    <w:p w:rsidR="00000000" w:rsidDel="00000000" w:rsidP="00000000" w:rsidRDefault="00000000" w:rsidRPr="00000000" w14:paraId="00000053">
      <w:pPr>
        <w:spacing w:before="120" w:lineRule="auto"/>
        <w:ind w:right="11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VP Naraine moves to appoint President Litow as Chair, seconded by Commissioner Kartick</w:t>
      </w:r>
    </w:p>
    <w:p w:rsidR="00000000" w:rsidDel="00000000" w:rsidP="00000000" w:rsidRDefault="00000000" w:rsidRPr="00000000" w14:paraId="00000054">
      <w:pPr>
        <w:spacing w:after="120" w:before="120" w:lineRule="auto"/>
        <w:ind w:right="114"/>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Motion passes </w:t>
      </w:r>
    </w:p>
    <w:p w:rsidR="00000000" w:rsidDel="00000000" w:rsidP="00000000" w:rsidRDefault="00000000" w:rsidRPr="00000000" w14:paraId="0000005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Chair Seaby informs the board that he will be leaving his position as Association Resource Manager for a new employment opportunity. </w:t>
      </w:r>
    </w:p>
    <w:p w:rsidR="00000000" w:rsidDel="00000000" w:rsidP="00000000" w:rsidRDefault="00000000" w:rsidRPr="00000000" w14:paraId="00000056">
      <w:pPr>
        <w:rPr>
          <w:rFonts w:ascii="Arial" w:cs="Arial" w:eastAsia="Arial" w:hAnsi="Arial"/>
          <w:i w:val="1"/>
          <w:sz w:val="22"/>
          <w:szCs w:val="22"/>
        </w:rPr>
      </w:pPr>
      <w:r w:rsidDel="00000000" w:rsidR="00000000" w:rsidRPr="00000000">
        <w:rPr>
          <w:rFonts w:ascii="Arial" w:cs="Arial" w:eastAsia="Arial" w:hAnsi="Arial"/>
          <w:color w:val="000000"/>
          <w:sz w:val="22"/>
          <w:szCs w:val="22"/>
          <w:rtl w:val="0"/>
        </w:rPr>
        <w:t xml:space="preserve">He states “</w:t>
      </w:r>
      <w:r w:rsidDel="00000000" w:rsidR="00000000" w:rsidRPr="00000000">
        <w:rPr>
          <w:rFonts w:ascii="Arial" w:cs="Arial" w:eastAsia="Arial" w:hAnsi="Arial"/>
          <w:i w:val="1"/>
          <w:sz w:val="22"/>
          <w:szCs w:val="22"/>
          <w:rtl w:val="0"/>
        </w:rPr>
        <w:t xml:space="preserve">I am writing to give formal notice of my resignation as Association Resource Manager. After 6 years I can say that I am very proud to have worked for the Association. The support of my coworkers and student leaders has contributed to my personal and professional growth in a wide variety of ways, and I would just like to say I am so grateful to have been provided with this opportunity. </w:t>
      </w:r>
    </w:p>
    <w:p w:rsidR="00000000" w:rsidDel="00000000" w:rsidP="00000000" w:rsidRDefault="00000000" w:rsidRPr="00000000" w14:paraId="0000005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My resignation comes after being offered a new role with another organization. I plan to depart with my last day being May 23, 2022. I see firsthand the positive impact the TCSA creates for students from the day to day work the Association undertakes and I have so enjoyed being able to contribute to that over the years. I believe the TCSA is a unique organization as far as student unions are concerned. It is a place where people prioritize working together, where students are supported, and where we make the Trent community a better place for everyone. In short, this decision was not an easy one to make. </w:t>
      </w:r>
    </w:p>
    <w:p w:rsidR="00000000" w:rsidDel="00000000" w:rsidP="00000000" w:rsidRDefault="00000000" w:rsidRPr="00000000" w14:paraId="0000005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conclude, it has been an immense privilege to work for the students of Trent University and I trust that the year ahead will be even more vibrant. I would also like to personally thank Tracy Milne, over the years I have learned a great many things from her. She is a true leader for this community, and the Association. Thank you also to each of my other colleagues, elected and hired. Over the years, the lessons learned from those many experiences will carry forward.”</w:t>
      </w:r>
    </w:p>
    <w:p w:rsidR="00000000" w:rsidDel="00000000" w:rsidP="00000000" w:rsidRDefault="00000000" w:rsidRPr="00000000" w14:paraId="00000059">
      <w:pPr>
        <w:spacing w:after="240" w:before="120" w:lineRule="auto"/>
        <w:ind w:right="11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association will begin hiring before Matt leaves in mid May.</w:t>
      </w:r>
    </w:p>
    <w:p w:rsidR="00000000" w:rsidDel="00000000" w:rsidP="00000000" w:rsidRDefault="00000000" w:rsidRPr="00000000" w14:paraId="0000005A">
      <w:pPr>
        <w:spacing w:before="12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12.</w:t>
      </w:r>
      <w:r w:rsidDel="00000000" w:rsidR="00000000" w:rsidRPr="00000000">
        <w:rPr>
          <w:rFonts w:ascii="Arial" w:cs="Arial" w:eastAsia="Arial" w:hAnsi="Arial"/>
          <w:b w:val="1"/>
          <w:color w:val="000000"/>
          <w:sz w:val="22"/>
          <w:szCs w:val="22"/>
          <w:rtl w:val="0"/>
        </w:rPr>
        <w:t xml:space="preserve">Adjournment </w:t>
      </w: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to end the meeting </w:t>
      </w: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MOTION: </w:t>
      </w:r>
      <w:r w:rsidDel="00000000" w:rsidR="00000000" w:rsidRPr="00000000">
        <w:rPr>
          <w:rFonts w:ascii="Arial" w:cs="Arial" w:eastAsia="Arial" w:hAnsi="Arial"/>
          <w:color w:val="000000"/>
          <w:sz w:val="22"/>
          <w:szCs w:val="22"/>
          <w:rtl w:val="0"/>
        </w:rPr>
        <w:t xml:space="preserve">Be it resolved that the 2022.0</w:t>
      </w:r>
      <w:r w:rsidDel="00000000" w:rsidR="00000000" w:rsidRPr="00000000">
        <w:rPr>
          <w:rFonts w:ascii="Arial" w:cs="Arial" w:eastAsia="Arial" w:hAnsi="Arial"/>
          <w:sz w:val="22"/>
          <w:szCs w:val="22"/>
          <w:rtl w:val="0"/>
        </w:rPr>
        <w:t xml:space="preserve">4.29 </w:t>
      </w:r>
      <w:r w:rsidDel="00000000" w:rsidR="00000000" w:rsidRPr="00000000">
        <w:rPr>
          <w:rFonts w:ascii="Arial" w:cs="Arial" w:eastAsia="Arial" w:hAnsi="Arial"/>
          <w:color w:val="000000"/>
          <w:sz w:val="22"/>
          <w:szCs w:val="22"/>
          <w:rtl w:val="0"/>
        </w:rPr>
        <w:t xml:space="preserve">Board of Directors Meeting be adjourned.</w:t>
      </w:r>
    </w:p>
    <w:p w:rsidR="00000000" w:rsidDel="00000000" w:rsidP="00000000" w:rsidRDefault="00000000" w:rsidRPr="00000000" w14:paraId="0000005D">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Moved by Commissioner Smart, seconded by CC President </w:t>
      </w:r>
      <w:r w:rsidDel="00000000" w:rsidR="00000000" w:rsidRPr="00000000">
        <w:rPr>
          <w:rFonts w:ascii="Arial" w:cs="Arial" w:eastAsia="Arial" w:hAnsi="Arial"/>
          <w:sz w:val="22"/>
          <w:szCs w:val="22"/>
          <w:rtl w:val="0"/>
        </w:rPr>
        <w:t xml:space="preserve">MacCarthy</w:t>
      </w:r>
      <w:r w:rsidDel="00000000" w:rsidR="00000000" w:rsidRPr="00000000">
        <w:rPr>
          <w:rtl w:val="0"/>
        </w:rPr>
      </w:r>
    </w:p>
    <w:p w:rsidR="00000000" w:rsidDel="00000000" w:rsidP="00000000" w:rsidRDefault="00000000" w:rsidRPr="00000000" w14:paraId="0000005E">
      <w:pP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Motion Passes</w:t>
      </w:r>
    </w:p>
    <w:p w:rsidR="00000000" w:rsidDel="00000000" w:rsidP="00000000" w:rsidRDefault="00000000" w:rsidRPr="00000000" w14:paraId="0000005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TIME: 1:10pm</w:t>
      </w:r>
    </w:p>
    <w:p w:rsidR="00000000" w:rsidDel="00000000" w:rsidP="00000000" w:rsidRDefault="00000000" w:rsidRPr="00000000" w14:paraId="00000060">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Minutes Respectfully Submitted by, </w:t>
      </w:r>
    </w:p>
    <w:p w:rsidR="00000000" w:rsidDel="00000000" w:rsidP="00000000" w:rsidRDefault="00000000" w:rsidRPr="00000000" w14:paraId="00000062">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Wendy Walker</w:t>
      </w:r>
    </w:p>
    <w:p w:rsidR="00000000" w:rsidDel="00000000" w:rsidP="00000000" w:rsidRDefault="00000000" w:rsidRPr="00000000" w14:paraId="00000063">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Association Resource Manager</w:t>
      </w:r>
    </w:p>
    <w:p w:rsidR="00000000" w:rsidDel="00000000" w:rsidP="00000000" w:rsidRDefault="00000000" w:rsidRPr="00000000" w14:paraId="00000064">
      <w:pPr>
        <w:rPr>
          <w:rFonts w:ascii="Arial" w:cs="Arial" w:eastAsia="Arial" w:hAnsi="Arial"/>
          <w:color w:val="000000"/>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374" w:footer="3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320"/>
        <w:tab w:val="right" w:pos="8640"/>
        <w:tab w:val="right" w:pos="10065"/>
      </w:tabs>
      <w:ind w:left="-1418" w:right="360" w:firstLine="0"/>
      <w:rPr>
        <w:color w:val="000000"/>
      </w:rPr>
    </w:pPr>
    <w:r w:rsidDel="00000000" w:rsidR="00000000" w:rsidRPr="00000000">
      <w:rPr>
        <w:color w:val="000000"/>
      </w:rPr>
      <w:drawing>
        <wp:inline distB="0" distT="0" distL="0" distR="0">
          <wp:extent cx="7772534" cy="643511"/>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534" cy="64351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 w:val="right" w:pos="10065"/>
      </w:tabs>
      <w:ind w:left="-1560" w:firstLine="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-667600</wp:posOffset>
          </wp:positionH>
          <wp:positionV relativeFrom="paragraph">
            <wp:posOffset>-132709</wp:posOffset>
          </wp:positionV>
          <wp:extent cx="7315200" cy="1019810"/>
          <wp:effectExtent b="0" l="0" r="0" t="0"/>
          <wp:wrapSquare wrapText="bothSides" distB="0" distT="0" distL="114300" distR="114300"/>
          <wp:docPr descr="TCSA logo&#10;" id="19" name="image2.png"/>
          <a:graphic>
            <a:graphicData uri="http://schemas.openxmlformats.org/drawingml/2006/picture">
              <pic:pic>
                <pic:nvPicPr>
                  <pic:cNvPr descr="TCSA logo&#10;" id="0" name="image2.png"/>
                  <pic:cNvPicPr preferRelativeResize="0"/>
                </pic:nvPicPr>
                <pic:blipFill>
                  <a:blip r:embed="rId1"/>
                  <a:srcRect b="0" l="0" r="0" t="0"/>
                  <a:stretch>
                    <a:fillRect/>
                  </a:stretch>
                </pic:blipFill>
                <pic:spPr>
                  <a:xfrm>
                    <a:off x="0" y="0"/>
                    <a:ext cx="7315200" cy="10198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mbria" w:cs="Cambria" w:eastAsia="Cambria" w:hAnsi="Cambria"/>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after="80" w:before="280" w:lineRule="auto"/>
    </w:pPr>
    <w:rPr>
      <w:rFonts w:ascii="Cambria" w:cs="Cambria" w:eastAsia="Cambria" w:hAnsi="Cambria"/>
      <w:b w:val="1"/>
      <w:sz w:val="28"/>
      <w:szCs w:val="28"/>
    </w:rPr>
  </w:style>
  <w:style w:type="paragraph" w:styleId="Heading4">
    <w:name w:val="heading 4"/>
    <w:basedOn w:val="Normal"/>
    <w:next w:val="Normal"/>
    <w:pPr>
      <w:keepNext w:val="1"/>
      <w:keepLines w:val="1"/>
      <w:spacing w:after="40" w:before="240" w:lineRule="auto"/>
    </w:pPr>
    <w:rPr>
      <w:rFonts w:ascii="Cambria" w:cs="Cambria" w:eastAsia="Cambria" w:hAnsi="Cambria"/>
      <w:b w:val="1"/>
    </w:rPr>
  </w:style>
  <w:style w:type="paragraph" w:styleId="Heading5">
    <w:name w:val="heading 5"/>
    <w:basedOn w:val="Normal"/>
    <w:next w:val="Normal"/>
    <w:pPr>
      <w:keepNext w:val="1"/>
      <w:keepLines w:val="1"/>
      <w:spacing w:after="40" w:before="220" w:lineRule="auto"/>
    </w:pPr>
    <w:rPr>
      <w:rFonts w:ascii="Cambria" w:cs="Cambria" w:eastAsia="Cambria" w:hAnsi="Cambria"/>
      <w:b w:val="1"/>
      <w:sz w:val="22"/>
      <w:szCs w:val="22"/>
    </w:rPr>
  </w:style>
  <w:style w:type="paragraph" w:styleId="Heading6">
    <w:name w:val="heading 6"/>
    <w:basedOn w:val="Normal"/>
    <w:next w:val="Normal"/>
    <w:pPr>
      <w:keepNext w:val="1"/>
      <w:keepLines w:val="1"/>
      <w:spacing w:after="40" w:before="200" w:lineRule="auto"/>
    </w:pPr>
    <w:rPr>
      <w:rFonts w:ascii="Cambria" w:cs="Cambria" w:eastAsia="Cambria" w:hAnsi="Cambria"/>
      <w:b w:val="1"/>
      <w:sz w:val="20"/>
      <w:szCs w:val="20"/>
    </w:rPr>
  </w:style>
  <w:style w:type="paragraph" w:styleId="Title">
    <w:name w:val="Title"/>
    <w:basedOn w:val="Normal"/>
    <w:next w:val="Normal"/>
    <w:pPr>
      <w:keepNext w:val="1"/>
      <w:keepLines w:val="1"/>
      <w:spacing w:after="120" w:before="480" w:lineRule="auto"/>
    </w:pPr>
    <w:rPr>
      <w:rFonts w:ascii="Cambria" w:cs="Cambria" w:eastAsia="Cambria" w:hAnsi="Cambria"/>
      <w:b w:val="1"/>
      <w:sz w:val="72"/>
      <w:szCs w:val="72"/>
    </w:rPr>
  </w:style>
  <w:style w:type="paragraph" w:styleId="Normal" w:default="1">
    <w:name w:val="Normal"/>
    <w:qFormat w:val="1"/>
    <w:rsid w:val="000B6A42"/>
    <w:rPr>
      <w:rFonts w:ascii="Times New Roman" w:cs="Times New Roman" w:eastAsia="Times New Roman" w:hAnsi="Times New Roman"/>
    </w:rPr>
  </w:style>
  <w:style w:type="paragraph" w:styleId="Heading1">
    <w:name w:val="heading 1"/>
    <w:basedOn w:val="Normal"/>
    <w:next w:val="Normal"/>
    <w:uiPriority w:val="9"/>
    <w:qFormat w:val="1"/>
    <w:pPr>
      <w:keepNext w:val="1"/>
      <w:keepLines w:val="1"/>
      <w:spacing w:after="120" w:before="480"/>
      <w:outlineLvl w:val="0"/>
    </w:pPr>
    <w:rPr>
      <w:rFonts w:ascii="Cambria" w:cs="Cambria" w:eastAsia="Cambria" w:hAnsi="Cambria"/>
      <w:b w:val="1"/>
      <w:sz w:val="48"/>
      <w:szCs w:val="48"/>
    </w:rPr>
  </w:style>
  <w:style w:type="paragraph" w:styleId="Heading2">
    <w:name w:val="heading 2"/>
    <w:basedOn w:val="Normal"/>
    <w:next w:val="Normal"/>
    <w:link w:val="Heading2Char"/>
    <w:uiPriority w:val="9"/>
    <w:semiHidden w:val="1"/>
    <w:unhideWhenUsed w:val="1"/>
    <w:qFormat w:val="1"/>
    <w:rsid w:val="008A099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rFonts w:ascii="Cambria" w:cs="Cambria" w:eastAsia="Cambria" w:hAnsi="Cambria"/>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rFonts w:ascii="Cambria" w:cs="Cambria" w:eastAsia="Cambria" w:hAnsi="Cambria"/>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rFonts w:ascii="Cambria" w:cs="Cambria" w:eastAsia="Cambria" w:hAnsi="Cambria"/>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rFonts w:ascii="Cambria" w:cs="Cambria" w:eastAsia="Cambria" w:hAnsi="Cambria"/>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rFonts w:ascii="Cambria" w:cs="Cambria" w:eastAsia="Cambria" w:hAnsi="Cambria"/>
      <w:b w:val="1"/>
      <w:sz w:val="72"/>
      <w:szCs w:val="72"/>
    </w:rPr>
  </w:style>
  <w:style w:type="paragraph" w:styleId="Header">
    <w:name w:val="header"/>
    <w:basedOn w:val="Normal"/>
    <w:link w:val="HeaderChar"/>
    <w:uiPriority w:val="99"/>
    <w:unhideWhenUsed w:val="1"/>
    <w:rsid w:val="00796E61"/>
    <w:pPr>
      <w:tabs>
        <w:tab w:val="center" w:pos="4320"/>
        <w:tab w:val="right" w:pos="8640"/>
      </w:tabs>
    </w:pPr>
    <w:rPr>
      <w:rFonts w:ascii="Cambria" w:cs="Cambria" w:eastAsia="Cambria" w:hAnsi="Cambria"/>
    </w:rPr>
  </w:style>
  <w:style w:type="character" w:styleId="HeaderChar" w:customStyle="1">
    <w:name w:val="Header Char"/>
    <w:basedOn w:val="DefaultParagraphFont"/>
    <w:link w:val="Header"/>
    <w:uiPriority w:val="99"/>
    <w:rsid w:val="00796E61"/>
  </w:style>
  <w:style w:type="paragraph" w:styleId="Footer">
    <w:name w:val="footer"/>
    <w:basedOn w:val="Normal"/>
    <w:link w:val="FooterChar"/>
    <w:uiPriority w:val="99"/>
    <w:unhideWhenUsed w:val="1"/>
    <w:rsid w:val="00796E61"/>
    <w:pPr>
      <w:tabs>
        <w:tab w:val="center" w:pos="4320"/>
        <w:tab w:val="right" w:pos="8640"/>
      </w:tabs>
    </w:pPr>
    <w:rPr>
      <w:rFonts w:ascii="Cambria" w:cs="Cambria" w:eastAsia="Cambria" w:hAnsi="Cambria"/>
    </w:rPr>
  </w:style>
  <w:style w:type="character" w:styleId="FooterChar" w:customStyle="1">
    <w:name w:val="Footer Char"/>
    <w:basedOn w:val="DefaultParagraphFont"/>
    <w:link w:val="Footer"/>
    <w:uiPriority w:val="99"/>
    <w:rsid w:val="00796E61"/>
  </w:style>
  <w:style w:type="paragraph" w:styleId="BalloonText">
    <w:name w:val="Balloon Text"/>
    <w:basedOn w:val="Normal"/>
    <w:link w:val="BalloonTextChar"/>
    <w:uiPriority w:val="99"/>
    <w:semiHidden w:val="1"/>
    <w:unhideWhenUsed w:val="1"/>
    <w:rsid w:val="00796E61"/>
    <w:rPr>
      <w:rFonts w:ascii="Lucida Grande" w:cs="Cambria" w:eastAsia="Cambria" w:hAnsi="Lucida Grande"/>
      <w:sz w:val="18"/>
      <w:szCs w:val="18"/>
    </w:rPr>
  </w:style>
  <w:style w:type="character" w:styleId="BalloonTextChar" w:customStyle="1">
    <w:name w:val="Balloon Text Char"/>
    <w:basedOn w:val="DefaultParagraphFont"/>
    <w:link w:val="BalloonText"/>
    <w:uiPriority w:val="99"/>
    <w:semiHidden w:val="1"/>
    <w:rsid w:val="00796E61"/>
    <w:rPr>
      <w:rFonts w:ascii="Lucida Grande" w:hAnsi="Lucida Grande"/>
      <w:sz w:val="18"/>
      <w:szCs w:val="18"/>
    </w:rPr>
  </w:style>
  <w:style w:type="paragraph" w:styleId="NoSpacing">
    <w:name w:val="No Spacing"/>
    <w:uiPriority w:val="1"/>
    <w:qFormat w:val="1"/>
    <w:rsid w:val="00796E61"/>
  </w:style>
  <w:style w:type="paragraph" w:styleId="ListParagraph">
    <w:name w:val="List Paragraph"/>
    <w:basedOn w:val="Normal"/>
    <w:uiPriority w:val="34"/>
    <w:qFormat w:val="1"/>
    <w:rsid w:val="000B6C9D"/>
    <w:pPr>
      <w:ind w:left="720"/>
      <w:contextualSpacing w:val="1"/>
    </w:pPr>
    <w:rPr>
      <w:rFonts w:ascii="Cambria" w:cs="Cambria" w:hAnsi="Cambria" w:eastAsiaTheme="minorHAnsi"/>
    </w:rPr>
  </w:style>
  <w:style w:type="paragraph" w:styleId="NormalWeb">
    <w:name w:val="Normal (Web)"/>
    <w:basedOn w:val="Normal"/>
    <w:uiPriority w:val="99"/>
    <w:unhideWhenUsed w:val="1"/>
    <w:rsid w:val="000B6C9D"/>
    <w:pPr>
      <w:spacing w:after="100" w:afterAutospacing="1" w:before="100" w:beforeAutospacing="1"/>
    </w:pPr>
  </w:style>
  <w:style w:type="paragraph" w:styleId="NoteLevel1" w:customStyle="1">
    <w:name w:val="Note Level 1"/>
    <w:basedOn w:val="Normal"/>
    <w:uiPriority w:val="99"/>
    <w:unhideWhenUsed w:val="1"/>
    <w:rsid w:val="009A0DFC"/>
    <w:pPr>
      <w:keepNext w:val="1"/>
      <w:numPr>
        <w:numId w:val="1"/>
      </w:numPr>
      <w:spacing w:line="259" w:lineRule="auto"/>
      <w:contextualSpacing w:val="1"/>
      <w:outlineLvl w:val="0"/>
    </w:pPr>
    <w:rPr>
      <w:rFonts w:ascii="Verdana" w:cs="Cambria" w:hAnsi="Verdana" w:eastAsiaTheme="minorHAnsi"/>
      <w:sz w:val="22"/>
      <w:szCs w:val="22"/>
    </w:rPr>
  </w:style>
  <w:style w:type="paragraph" w:styleId="NoteLevel2" w:customStyle="1">
    <w:name w:val="Note Level 2"/>
    <w:basedOn w:val="Normal"/>
    <w:uiPriority w:val="99"/>
    <w:unhideWhenUsed w:val="1"/>
    <w:rsid w:val="009A0DFC"/>
    <w:pPr>
      <w:keepNext w:val="1"/>
      <w:numPr>
        <w:ilvl w:val="1"/>
        <w:numId w:val="1"/>
      </w:numPr>
      <w:spacing w:line="259" w:lineRule="auto"/>
      <w:contextualSpacing w:val="1"/>
      <w:outlineLvl w:val="1"/>
    </w:pPr>
    <w:rPr>
      <w:rFonts w:ascii="Verdana" w:cs="Cambria" w:hAnsi="Verdana" w:eastAsiaTheme="minorHAnsi"/>
      <w:sz w:val="22"/>
      <w:szCs w:val="22"/>
    </w:rPr>
  </w:style>
  <w:style w:type="paragraph" w:styleId="NoteLevel3" w:customStyle="1">
    <w:name w:val="Note Level 3"/>
    <w:basedOn w:val="Normal"/>
    <w:uiPriority w:val="99"/>
    <w:semiHidden w:val="1"/>
    <w:unhideWhenUsed w:val="1"/>
    <w:rsid w:val="009A0DFC"/>
    <w:pPr>
      <w:keepNext w:val="1"/>
      <w:numPr>
        <w:ilvl w:val="2"/>
        <w:numId w:val="1"/>
      </w:numPr>
      <w:spacing w:line="259" w:lineRule="auto"/>
      <w:contextualSpacing w:val="1"/>
      <w:outlineLvl w:val="2"/>
    </w:pPr>
    <w:rPr>
      <w:rFonts w:ascii="Verdana" w:cs="Cambria" w:hAnsi="Verdana" w:eastAsiaTheme="minorHAnsi"/>
      <w:sz w:val="22"/>
      <w:szCs w:val="22"/>
    </w:rPr>
  </w:style>
  <w:style w:type="paragraph" w:styleId="NoteLevel4" w:customStyle="1">
    <w:name w:val="Note Level 4"/>
    <w:basedOn w:val="Normal"/>
    <w:uiPriority w:val="99"/>
    <w:semiHidden w:val="1"/>
    <w:unhideWhenUsed w:val="1"/>
    <w:rsid w:val="009A0DFC"/>
    <w:pPr>
      <w:keepNext w:val="1"/>
      <w:numPr>
        <w:ilvl w:val="3"/>
        <w:numId w:val="1"/>
      </w:numPr>
      <w:spacing w:line="259" w:lineRule="auto"/>
      <w:contextualSpacing w:val="1"/>
      <w:outlineLvl w:val="3"/>
    </w:pPr>
    <w:rPr>
      <w:rFonts w:ascii="Verdana" w:cs="Cambria" w:hAnsi="Verdana" w:eastAsiaTheme="minorHAnsi"/>
      <w:sz w:val="22"/>
      <w:szCs w:val="22"/>
    </w:rPr>
  </w:style>
  <w:style w:type="paragraph" w:styleId="NoteLevel5" w:customStyle="1">
    <w:name w:val="Note Level 5"/>
    <w:basedOn w:val="Normal"/>
    <w:uiPriority w:val="99"/>
    <w:semiHidden w:val="1"/>
    <w:unhideWhenUsed w:val="1"/>
    <w:rsid w:val="009A0DFC"/>
    <w:pPr>
      <w:keepNext w:val="1"/>
      <w:numPr>
        <w:ilvl w:val="4"/>
        <w:numId w:val="1"/>
      </w:numPr>
      <w:spacing w:line="259" w:lineRule="auto"/>
      <w:contextualSpacing w:val="1"/>
      <w:outlineLvl w:val="4"/>
    </w:pPr>
    <w:rPr>
      <w:rFonts w:ascii="Verdana" w:cs="Cambria" w:hAnsi="Verdana" w:eastAsiaTheme="minorHAnsi"/>
      <w:sz w:val="22"/>
      <w:szCs w:val="22"/>
    </w:rPr>
  </w:style>
  <w:style w:type="paragraph" w:styleId="NoteLevel6" w:customStyle="1">
    <w:name w:val="Note Level 6"/>
    <w:basedOn w:val="Normal"/>
    <w:uiPriority w:val="99"/>
    <w:semiHidden w:val="1"/>
    <w:unhideWhenUsed w:val="1"/>
    <w:rsid w:val="009A0DFC"/>
    <w:pPr>
      <w:keepNext w:val="1"/>
      <w:numPr>
        <w:ilvl w:val="5"/>
        <w:numId w:val="1"/>
      </w:numPr>
      <w:spacing w:line="259" w:lineRule="auto"/>
      <w:contextualSpacing w:val="1"/>
      <w:outlineLvl w:val="5"/>
    </w:pPr>
    <w:rPr>
      <w:rFonts w:ascii="Verdana" w:cs="Cambria" w:hAnsi="Verdana" w:eastAsiaTheme="minorHAnsi"/>
      <w:sz w:val="22"/>
      <w:szCs w:val="22"/>
    </w:rPr>
  </w:style>
  <w:style w:type="paragraph" w:styleId="NoteLevel7" w:customStyle="1">
    <w:name w:val="Note Level 7"/>
    <w:basedOn w:val="Normal"/>
    <w:uiPriority w:val="99"/>
    <w:semiHidden w:val="1"/>
    <w:unhideWhenUsed w:val="1"/>
    <w:rsid w:val="009A0DFC"/>
    <w:pPr>
      <w:keepNext w:val="1"/>
      <w:numPr>
        <w:ilvl w:val="6"/>
        <w:numId w:val="1"/>
      </w:numPr>
      <w:spacing w:line="259" w:lineRule="auto"/>
      <w:contextualSpacing w:val="1"/>
      <w:outlineLvl w:val="6"/>
    </w:pPr>
    <w:rPr>
      <w:rFonts w:ascii="Verdana" w:cs="Cambria" w:hAnsi="Verdana" w:eastAsiaTheme="minorHAnsi"/>
      <w:sz w:val="22"/>
      <w:szCs w:val="22"/>
    </w:rPr>
  </w:style>
  <w:style w:type="paragraph" w:styleId="NoteLevel8" w:customStyle="1">
    <w:name w:val="Note Level 8"/>
    <w:basedOn w:val="Normal"/>
    <w:uiPriority w:val="99"/>
    <w:semiHidden w:val="1"/>
    <w:unhideWhenUsed w:val="1"/>
    <w:rsid w:val="009A0DFC"/>
    <w:pPr>
      <w:keepNext w:val="1"/>
      <w:numPr>
        <w:ilvl w:val="7"/>
        <w:numId w:val="1"/>
      </w:numPr>
      <w:spacing w:line="259" w:lineRule="auto"/>
      <w:contextualSpacing w:val="1"/>
      <w:outlineLvl w:val="7"/>
    </w:pPr>
    <w:rPr>
      <w:rFonts w:ascii="Verdana" w:cs="Cambria" w:hAnsi="Verdana" w:eastAsiaTheme="minorHAnsi"/>
      <w:sz w:val="22"/>
      <w:szCs w:val="22"/>
    </w:rPr>
  </w:style>
  <w:style w:type="paragraph" w:styleId="NoteLevel9" w:customStyle="1">
    <w:name w:val="Note Level 9"/>
    <w:basedOn w:val="Normal"/>
    <w:uiPriority w:val="99"/>
    <w:semiHidden w:val="1"/>
    <w:unhideWhenUsed w:val="1"/>
    <w:rsid w:val="009A0DFC"/>
    <w:pPr>
      <w:keepNext w:val="1"/>
      <w:numPr>
        <w:ilvl w:val="8"/>
        <w:numId w:val="1"/>
      </w:numPr>
      <w:spacing w:line="259" w:lineRule="auto"/>
      <w:contextualSpacing w:val="1"/>
      <w:outlineLvl w:val="8"/>
    </w:pPr>
    <w:rPr>
      <w:rFonts w:ascii="Verdana" w:cs="Cambria" w:hAnsi="Verdana" w:eastAsiaTheme="minorHAnsi"/>
      <w:sz w:val="22"/>
      <w:szCs w:val="22"/>
    </w:rPr>
  </w:style>
  <w:style w:type="character" w:styleId="PageNumber">
    <w:name w:val="page number"/>
    <w:basedOn w:val="DefaultParagraphFont"/>
    <w:uiPriority w:val="99"/>
    <w:semiHidden w:val="1"/>
    <w:unhideWhenUsed w:val="1"/>
    <w:rsid w:val="009A0DFC"/>
  </w:style>
  <w:style w:type="table" w:styleId="TableGrid">
    <w:name w:val="Table Grid"/>
    <w:basedOn w:val="TableNormal"/>
    <w:uiPriority w:val="39"/>
    <w:rsid w:val="00C60158"/>
    <w:rPr>
      <w:rFonts w:eastAsia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D01390"/>
    <w:rPr>
      <w:color w:val="0000ff" w:themeColor="hyperlink"/>
      <w:u w:val="single"/>
    </w:rPr>
  </w:style>
  <w:style w:type="character" w:styleId="UnresolvedMention">
    <w:name w:val="Unresolved Mention"/>
    <w:basedOn w:val="DefaultParagraphFont"/>
    <w:uiPriority w:val="99"/>
    <w:semiHidden w:val="1"/>
    <w:unhideWhenUsed w:val="1"/>
    <w:rsid w:val="00D01390"/>
    <w:rPr>
      <w:color w:val="605e5c"/>
      <w:shd w:color="auto" w:fill="e1dfdd" w:val="clear"/>
    </w:rPr>
  </w:style>
  <w:style w:type="character" w:styleId="Heading2Char" w:customStyle="1">
    <w:name w:val="Heading 2 Char"/>
    <w:basedOn w:val="DefaultParagraphFont"/>
    <w:link w:val="Heading2"/>
    <w:uiPriority w:val="9"/>
    <w:rsid w:val="008A099E"/>
    <w:rPr>
      <w:rFonts w:asciiTheme="majorHAnsi" w:cstheme="majorBidi" w:eastAsiaTheme="majorEastAsia" w:hAnsiTheme="majorHAnsi"/>
      <w:color w:val="365f91" w:themeColor="accent1" w:themeShade="0000BF"/>
      <w:sz w:val="26"/>
      <w:szCs w:val="26"/>
      <w:lang w:val="en-C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rFonts w:ascii="Cambria" w:cs="Cambria" w:eastAsia="Cambria" w:hAnsi="Cambria"/>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FollowedHyperlink">
    <w:name w:val="FollowedHyperlink"/>
    <w:basedOn w:val="DefaultParagraphFont"/>
    <w:uiPriority w:val="99"/>
    <w:semiHidden w:val="1"/>
    <w:unhideWhenUsed w:val="1"/>
    <w:rsid w:val="001F64C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49U29exOHNVcBIUlXU0Rn8ADg==">AMUW2mUb+fAIw8mLOjNb3ZgDuDUWr7HRq9vhD8fk7Nq3396PsnfPUOGTNG2aetEvmko1tIG8jTcF2UE9bZnNZ9PZB3Mn+jCLZLltyT9jjNKx/D8opcvZ1qM=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2022-05-13T20:34:00Z</dcterms:created>
  <dc:creator>Communications</dc:creator>
</cp:coreProperties>
</file>